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B07" w:rsidRPr="00F80B07" w:rsidRDefault="00F80B07" w:rsidP="00F80B07">
      <w:pPr>
        <w:pStyle w:val="Heading1"/>
        <w:rPr>
          <w:b/>
          <w:u w:val="single"/>
        </w:rPr>
      </w:pPr>
      <w:r w:rsidRPr="00F80B07">
        <w:rPr>
          <w:b/>
          <w:u w:val="single"/>
        </w:rPr>
        <w:t>Previous OPERA Officers</w:t>
      </w:r>
    </w:p>
    <w:p w:rsidR="00F80B07" w:rsidRPr="00F80B07" w:rsidRDefault="00F80B07" w:rsidP="00F80B07">
      <w:pPr>
        <w:pStyle w:val="Heading1"/>
      </w:pPr>
      <w:r>
        <w:t>OPERA Chairman</w:t>
      </w:r>
    </w:p>
    <w:p w:rsidR="00F21F94" w:rsidRDefault="00F21F94" w:rsidP="00F80B07">
      <w:pPr>
        <w:pStyle w:val="ListParagraph"/>
        <w:numPr>
          <w:ilvl w:val="0"/>
          <w:numId w:val="1"/>
        </w:numPr>
        <w:spacing w:before="240" w:line="360" w:lineRule="auto"/>
      </w:pPr>
      <w:r>
        <w:t>Paul Talbot, Underwriter, Liberty Specialty Markets, London</w:t>
      </w:r>
      <w:r>
        <w:tab/>
      </w:r>
      <w:r>
        <w:tab/>
        <w:t>2018</w:t>
      </w:r>
      <w:r w:rsidR="006E3E80">
        <w:t xml:space="preserve"> </w:t>
      </w:r>
      <w:r>
        <w:t>- present</w:t>
      </w:r>
    </w:p>
    <w:p w:rsidR="00F80B07" w:rsidRPr="00F80B07" w:rsidRDefault="00F80B07" w:rsidP="00F80B07">
      <w:pPr>
        <w:pStyle w:val="ListParagraph"/>
        <w:numPr>
          <w:ilvl w:val="0"/>
          <w:numId w:val="1"/>
        </w:numPr>
        <w:spacing w:before="240" w:line="360" w:lineRule="auto"/>
      </w:pPr>
      <w:r>
        <w:t xml:space="preserve">Ron Jarvis. Risk Engineer. </w:t>
      </w:r>
      <w:r w:rsidR="00F21F94">
        <w:t>Swiss Re</w:t>
      </w:r>
      <w:r>
        <w:t xml:space="preserve">. London                                                     </w:t>
      </w:r>
      <w:r w:rsidR="00F21F94">
        <w:tab/>
      </w:r>
      <w:r>
        <w:t>2013 -</w:t>
      </w:r>
      <w:r w:rsidR="00F21F94">
        <w:t>2018</w:t>
      </w:r>
    </w:p>
    <w:p w:rsidR="00F80B07" w:rsidRDefault="00F21F94" w:rsidP="00F80B07">
      <w:pPr>
        <w:pStyle w:val="ListParagraph"/>
        <w:numPr>
          <w:ilvl w:val="0"/>
          <w:numId w:val="1"/>
        </w:numPr>
        <w:spacing w:before="240" w:line="360" w:lineRule="auto"/>
      </w:pPr>
      <w:r>
        <w:t xml:space="preserve">Andrew Norris. </w:t>
      </w:r>
      <w:r>
        <w:tab/>
        <w:t xml:space="preserve">Underwriter, </w:t>
      </w:r>
      <w:r w:rsidR="00F80B07">
        <w:t xml:space="preserve">Swiss Re. London.       </w:t>
      </w:r>
      <w:r>
        <w:tab/>
      </w:r>
      <w:r>
        <w:tab/>
      </w:r>
      <w:r>
        <w:tab/>
      </w:r>
      <w:r w:rsidR="00F80B07">
        <w:t>2010-2013</w:t>
      </w:r>
    </w:p>
    <w:p w:rsidR="00F80B07" w:rsidRDefault="00F80B07" w:rsidP="00F80B07">
      <w:pPr>
        <w:pStyle w:val="ListParagraph"/>
        <w:numPr>
          <w:ilvl w:val="0"/>
          <w:numId w:val="1"/>
        </w:numPr>
        <w:spacing w:before="240" w:line="360" w:lineRule="auto"/>
      </w:pPr>
      <w:r>
        <w:t xml:space="preserve">John </w:t>
      </w:r>
      <w:proofErr w:type="spellStart"/>
      <w:r>
        <w:t>Coppack</w:t>
      </w:r>
      <w:proofErr w:type="spellEnd"/>
      <w:r>
        <w:t>. Retired.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2007-2010</w:t>
      </w:r>
    </w:p>
    <w:p w:rsidR="00F80B07" w:rsidRDefault="00F80B07" w:rsidP="00F80B07">
      <w:pPr>
        <w:pStyle w:val="ListParagraph"/>
        <w:numPr>
          <w:ilvl w:val="0"/>
          <w:numId w:val="1"/>
        </w:numPr>
        <w:spacing w:before="240" w:line="360" w:lineRule="auto"/>
      </w:pPr>
      <w:r>
        <w:t>Alan Taylor. Charles Taylor Consulting.</w:t>
      </w:r>
      <w:r>
        <w:tab/>
      </w:r>
      <w:r>
        <w:tab/>
      </w:r>
      <w:r>
        <w:tab/>
      </w:r>
      <w:r>
        <w:tab/>
        <w:t xml:space="preserve">          </w:t>
      </w:r>
      <w:r w:rsidR="00F21F94">
        <w:tab/>
      </w:r>
      <w:r>
        <w:t>2004-2007</w:t>
      </w:r>
    </w:p>
    <w:p w:rsidR="00F80B07" w:rsidRDefault="00F21F94" w:rsidP="00F80B07">
      <w:pPr>
        <w:pStyle w:val="ListParagraph"/>
        <w:numPr>
          <w:ilvl w:val="0"/>
          <w:numId w:val="1"/>
        </w:numPr>
        <w:spacing w:before="240" w:line="360" w:lineRule="auto"/>
      </w:pPr>
      <w:r>
        <w:t xml:space="preserve">Brian </w:t>
      </w:r>
      <w:proofErr w:type="spellStart"/>
      <w:r>
        <w:t>Instone</w:t>
      </w:r>
      <w:proofErr w:type="spellEnd"/>
      <w:r>
        <w:t>. Retired.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0B07">
        <w:t xml:space="preserve">         </w:t>
      </w:r>
      <w:r>
        <w:tab/>
      </w:r>
      <w:r w:rsidR="00F80B07">
        <w:t>1998-2004</w:t>
      </w:r>
    </w:p>
    <w:p w:rsidR="00F80B07" w:rsidRPr="00F80B07" w:rsidRDefault="00F80B07" w:rsidP="00F80B07">
      <w:pPr>
        <w:pStyle w:val="Heading1"/>
      </w:pPr>
      <w:r>
        <w:t>OPERA Secretary</w:t>
      </w:r>
    </w:p>
    <w:p w:rsidR="006E3E80" w:rsidRDefault="006E3E80" w:rsidP="00F80B07">
      <w:pPr>
        <w:pStyle w:val="ListParagraph"/>
        <w:numPr>
          <w:ilvl w:val="0"/>
          <w:numId w:val="2"/>
        </w:numPr>
        <w:spacing w:before="240" w:line="360" w:lineRule="auto"/>
      </w:pPr>
      <w:r>
        <w:t>Ian Clarke, Risk Engineer, Swiss Re</w:t>
      </w:r>
      <w:r>
        <w:tab/>
      </w:r>
      <w:r>
        <w:tab/>
      </w:r>
      <w:r>
        <w:tab/>
      </w:r>
      <w:r>
        <w:tab/>
      </w:r>
      <w:r>
        <w:tab/>
        <w:t>2019 - present</w:t>
      </w:r>
    </w:p>
    <w:p w:rsidR="00F21F94" w:rsidRDefault="00F21F94" w:rsidP="00F80B07">
      <w:pPr>
        <w:pStyle w:val="ListParagraph"/>
        <w:numPr>
          <w:ilvl w:val="0"/>
          <w:numId w:val="2"/>
        </w:numPr>
        <w:spacing w:before="240" w:line="360" w:lineRule="auto"/>
      </w:pPr>
      <w:r>
        <w:t>Suzan Pardesi, Underwriter, Navigators</w:t>
      </w:r>
      <w:r>
        <w:tab/>
      </w:r>
      <w:r>
        <w:tab/>
      </w:r>
      <w:r>
        <w:tab/>
      </w:r>
      <w:r>
        <w:tab/>
      </w:r>
      <w:r>
        <w:tab/>
        <w:t>2018-2019</w:t>
      </w:r>
    </w:p>
    <w:p w:rsidR="00F21F94" w:rsidRDefault="00F21F94" w:rsidP="00F80B07">
      <w:pPr>
        <w:pStyle w:val="ListParagraph"/>
        <w:numPr>
          <w:ilvl w:val="0"/>
          <w:numId w:val="2"/>
        </w:numPr>
        <w:spacing w:before="240" w:line="360" w:lineRule="auto"/>
      </w:pPr>
      <w:r>
        <w:t>Paul Talbot, Underwriter, Liberty Specialty Markets</w:t>
      </w:r>
      <w:r>
        <w:tab/>
      </w:r>
      <w:r>
        <w:tab/>
      </w:r>
      <w:r>
        <w:tab/>
        <w:t>2016-2018</w:t>
      </w:r>
    </w:p>
    <w:p w:rsidR="00F21F94" w:rsidRDefault="00F21F94" w:rsidP="00F80B07">
      <w:pPr>
        <w:pStyle w:val="ListParagraph"/>
        <w:numPr>
          <w:ilvl w:val="0"/>
          <w:numId w:val="2"/>
        </w:numPr>
        <w:spacing w:before="240" w:line="360" w:lineRule="auto"/>
      </w:pPr>
      <w:r>
        <w:t>Suzan Pardesi, XL, London</w:t>
      </w:r>
      <w:r>
        <w:tab/>
      </w:r>
      <w:r>
        <w:tab/>
      </w:r>
      <w:r>
        <w:tab/>
      </w:r>
      <w:r>
        <w:tab/>
      </w:r>
      <w:r>
        <w:tab/>
      </w:r>
      <w:r>
        <w:tab/>
        <w:t>2013-2016</w:t>
      </w:r>
    </w:p>
    <w:p w:rsidR="00F80B07" w:rsidRDefault="00F80B07" w:rsidP="00F80B07">
      <w:pPr>
        <w:pStyle w:val="ListParagraph"/>
        <w:numPr>
          <w:ilvl w:val="0"/>
          <w:numId w:val="2"/>
        </w:numPr>
        <w:spacing w:before="240" w:line="360" w:lineRule="auto"/>
      </w:pPr>
      <w:r>
        <w:t>Catalina Wallis. Risk Engineer. Aon. London.</w:t>
      </w:r>
      <w:r>
        <w:tab/>
      </w:r>
      <w:r>
        <w:tab/>
      </w:r>
      <w:r>
        <w:tab/>
      </w:r>
      <w:r w:rsidR="00F21F94">
        <w:tab/>
      </w:r>
      <w:r>
        <w:t>2010-2013</w:t>
      </w:r>
    </w:p>
    <w:p w:rsidR="00F80B07" w:rsidRDefault="00F80B07" w:rsidP="00F80B07">
      <w:pPr>
        <w:pStyle w:val="ListParagraph"/>
        <w:numPr>
          <w:ilvl w:val="0"/>
          <w:numId w:val="2"/>
        </w:numPr>
        <w:spacing w:before="240" w:line="360" w:lineRule="auto"/>
      </w:pPr>
      <w:r>
        <w:t xml:space="preserve">Sam                                                                                               </w:t>
      </w:r>
      <w:r w:rsidR="00F21F94">
        <w:t xml:space="preserve">                           </w:t>
      </w:r>
      <w:r w:rsidR="00F21F94">
        <w:tab/>
      </w:r>
      <w:r>
        <w:t>DATES TBC</w:t>
      </w:r>
    </w:p>
    <w:p w:rsidR="00F80B07" w:rsidRDefault="00F80B07" w:rsidP="00F80B07">
      <w:pPr>
        <w:pStyle w:val="ListParagraph"/>
        <w:numPr>
          <w:ilvl w:val="0"/>
          <w:numId w:val="2"/>
        </w:numPr>
        <w:spacing w:before="240" w:line="360" w:lineRule="auto"/>
      </w:pPr>
      <w:r>
        <w:t xml:space="preserve">Audrey </w:t>
      </w:r>
      <w:proofErr w:type="spellStart"/>
      <w:r>
        <w:t>Ametis</w:t>
      </w:r>
      <w:proofErr w:type="spellEnd"/>
      <w:r>
        <w:tab/>
        <w:t>TOTAL.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DATES TBC</w:t>
      </w:r>
    </w:p>
    <w:p w:rsidR="00F80B07" w:rsidRDefault="00F80B07" w:rsidP="00F80B07">
      <w:pPr>
        <w:pStyle w:val="ListParagraph"/>
        <w:numPr>
          <w:ilvl w:val="0"/>
          <w:numId w:val="2"/>
        </w:numPr>
        <w:spacing w:before="240" w:line="360" w:lineRule="auto"/>
      </w:pPr>
      <w:r>
        <w:t>Mark Chambers.  Broker Onshore Energy. Willis. London.</w:t>
      </w:r>
      <w:r>
        <w:tab/>
      </w:r>
      <w:r>
        <w:tab/>
        <w:t>1998-2003</w:t>
      </w:r>
    </w:p>
    <w:p w:rsidR="00F80B07" w:rsidRDefault="00F80B07" w:rsidP="00F80B07">
      <w:pPr>
        <w:pStyle w:val="Heading1"/>
      </w:pPr>
      <w:r>
        <w:t>OPERA Treasurer</w:t>
      </w:r>
    </w:p>
    <w:p w:rsidR="00F21F94" w:rsidRDefault="00F21F94" w:rsidP="00F80B07">
      <w:pPr>
        <w:pStyle w:val="ListParagraph"/>
        <w:numPr>
          <w:ilvl w:val="0"/>
          <w:numId w:val="3"/>
        </w:numPr>
        <w:spacing w:before="240" w:line="360" w:lineRule="auto"/>
      </w:pPr>
      <w:proofErr w:type="spellStart"/>
      <w:r>
        <w:t>Athith</w:t>
      </w:r>
      <w:r w:rsidR="009B7608">
        <w:t>an</w:t>
      </w:r>
      <w:proofErr w:type="spellEnd"/>
      <w:r>
        <w:t xml:space="preserve"> Gnanendr</w:t>
      </w:r>
      <w:r w:rsidR="009B7608">
        <w:t>a</w:t>
      </w:r>
      <w:r>
        <w:t>n, Risk Engineer, Chaucer Syndicates</w:t>
      </w:r>
      <w:r w:rsidR="009B7608">
        <w:tab/>
      </w:r>
      <w:r w:rsidR="009B7608">
        <w:tab/>
        <w:t>2013 - present</w:t>
      </w:r>
      <w:bookmarkStart w:id="0" w:name="_GoBack"/>
      <w:bookmarkEnd w:id="0"/>
    </w:p>
    <w:p w:rsidR="00F80B07" w:rsidRDefault="00F80B07" w:rsidP="00F80B07">
      <w:pPr>
        <w:pStyle w:val="ListParagraph"/>
        <w:numPr>
          <w:ilvl w:val="0"/>
          <w:numId w:val="3"/>
        </w:numPr>
        <w:spacing w:before="240" w:line="360" w:lineRule="auto"/>
      </w:pPr>
      <w:r>
        <w:t xml:space="preserve">Keith Doble. Risk </w:t>
      </w:r>
      <w:r w:rsidR="00F21F94">
        <w:t xml:space="preserve">Engineer, </w:t>
      </w:r>
      <w:r>
        <w:t xml:space="preserve">EEI Consultants Limited London.        </w:t>
      </w:r>
      <w:r w:rsidR="00F21F94">
        <w:tab/>
      </w:r>
      <w:r w:rsidR="00F21F94">
        <w:tab/>
      </w:r>
      <w:r>
        <w:t>2010-2013</w:t>
      </w:r>
    </w:p>
    <w:p w:rsidR="00F80B07" w:rsidRDefault="00F80B07" w:rsidP="00F80B07">
      <w:pPr>
        <w:pStyle w:val="ListParagraph"/>
        <w:numPr>
          <w:ilvl w:val="0"/>
          <w:numId w:val="3"/>
        </w:numPr>
        <w:spacing w:before="240" w:line="360" w:lineRule="auto"/>
      </w:pPr>
      <w:r>
        <w:t>Michael Gosselin. Underwr</w:t>
      </w:r>
      <w:r w:rsidR="00F21F94">
        <w:t>iter. Liberty Mutual. London.</w:t>
      </w:r>
      <w:r w:rsidR="00F21F94">
        <w:tab/>
      </w:r>
      <w:r w:rsidR="00F21F94">
        <w:tab/>
      </w:r>
      <w:r w:rsidR="00F21F94">
        <w:tab/>
      </w:r>
      <w:r>
        <w:t xml:space="preserve">2006-2010  </w:t>
      </w:r>
    </w:p>
    <w:p w:rsidR="00F332CF" w:rsidRDefault="00F80B07" w:rsidP="00F80B07">
      <w:pPr>
        <w:pStyle w:val="ListParagraph"/>
        <w:numPr>
          <w:ilvl w:val="0"/>
          <w:numId w:val="3"/>
        </w:numPr>
        <w:spacing w:before="240" w:line="360" w:lineRule="auto"/>
      </w:pPr>
      <w:r>
        <w:t>Kevin Seakins</w:t>
      </w:r>
      <w:r>
        <w:tab/>
        <w:t>Underwriter. Liberty Mutual. London.</w:t>
      </w:r>
      <w:r>
        <w:tab/>
      </w:r>
      <w:r>
        <w:tab/>
      </w:r>
      <w:r w:rsidR="00F21F94">
        <w:tab/>
      </w:r>
      <w:r>
        <w:t>1998-2003</w:t>
      </w:r>
    </w:p>
    <w:sectPr w:rsidR="00F33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2A08"/>
    <w:multiLevelType w:val="hybridMultilevel"/>
    <w:tmpl w:val="3C085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60995"/>
    <w:multiLevelType w:val="hybridMultilevel"/>
    <w:tmpl w:val="ADAC0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93161"/>
    <w:multiLevelType w:val="hybridMultilevel"/>
    <w:tmpl w:val="2E76D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07"/>
    <w:rsid w:val="006E3E80"/>
    <w:rsid w:val="009B7608"/>
    <w:rsid w:val="00F21F94"/>
    <w:rsid w:val="00F332CF"/>
    <w:rsid w:val="00F8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12F6A"/>
  <w15:chartTrackingRefBased/>
  <w15:docId w15:val="{35D25167-B526-480B-B970-94A6464E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B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B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B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80B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80B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IanWG</dc:creator>
  <cp:keywords/>
  <dc:description/>
  <cp:lastModifiedBy>Talbot, Paul</cp:lastModifiedBy>
  <cp:revision>4</cp:revision>
  <dcterms:created xsi:type="dcterms:W3CDTF">2021-01-12T23:13:00Z</dcterms:created>
  <dcterms:modified xsi:type="dcterms:W3CDTF">2021-01-12T23:16:00Z</dcterms:modified>
</cp:coreProperties>
</file>